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5A47A" w14:textId="66366A1C" w:rsidR="00644551" w:rsidRPr="00644551" w:rsidRDefault="00644551" w:rsidP="0064455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4551">
        <w:rPr>
          <w:rFonts w:ascii="Times New Roman" w:hAnsi="Times New Roman" w:cs="Times New Roman"/>
          <w:sz w:val="24"/>
          <w:szCs w:val="24"/>
          <w:u w:val="single"/>
        </w:rPr>
        <w:t>War Photographer</w:t>
      </w:r>
    </w:p>
    <w:p w14:paraId="0893D5EF" w14:textId="77777777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2A82DDCF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In his darkroom he is finally alone</w:t>
      </w:r>
    </w:p>
    <w:p w14:paraId="79841993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with spools of suffering set out in ordered rows.</w:t>
      </w:r>
    </w:p>
    <w:p w14:paraId="5BD61243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The only light is red and softly glows,</w:t>
      </w:r>
      <w:r w:rsidRPr="00644551"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ab/>
      </w:r>
    </w:p>
    <w:p w14:paraId="3E8789E7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as though this were a church and he</w:t>
      </w:r>
    </w:p>
    <w:p w14:paraId="70C23C88" w14:textId="686D28C4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a priest preparing to intone a Mass.</w:t>
      </w:r>
    </w:p>
    <w:p w14:paraId="66991089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Belfast. Beirut. Phnom Penh. All flesh is grass.</w:t>
      </w:r>
    </w:p>
    <w:p w14:paraId="191C3D9A" w14:textId="77777777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6B73EAA6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He has a job to do. Solutions slop in trays</w:t>
      </w:r>
    </w:p>
    <w:p w14:paraId="58FDDADD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beneath his hands which did not tremble then</w:t>
      </w:r>
    </w:p>
    <w:p w14:paraId="1DC2342B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though seem to now. Rural England. Home again</w:t>
      </w:r>
    </w:p>
    <w:p w14:paraId="3E580DF8" w14:textId="3EC1E8AE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to ordinary pain which simple weather can dispel,</w:t>
      </w:r>
    </w:p>
    <w:p w14:paraId="531CAD59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to fields which don't explode beneath the feet</w:t>
      </w:r>
    </w:p>
    <w:p w14:paraId="0E330966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 xml:space="preserve">of running children in a nightmare heat. </w:t>
      </w:r>
    </w:p>
    <w:p w14:paraId="56FC4E44" w14:textId="77777777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28537A18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Something is happening. A stranger's features</w:t>
      </w:r>
    </w:p>
    <w:p w14:paraId="257FBA12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faintly start to twist before his eyes</w:t>
      </w:r>
    </w:p>
    <w:p w14:paraId="301205BA" w14:textId="12612CBC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a half-formed ghost. He remembers the cries</w:t>
      </w:r>
    </w:p>
    <w:p w14:paraId="3E728B75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of this man's wife, how he sought approval</w:t>
      </w:r>
    </w:p>
    <w:p w14:paraId="4B5CEE01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without words to do what someone must</w:t>
      </w:r>
    </w:p>
    <w:p w14:paraId="472388C9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 xml:space="preserve">and how blood stained into foreign dust. </w:t>
      </w:r>
    </w:p>
    <w:p w14:paraId="39435A7E" w14:textId="77777777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67F35496" w14:textId="45300DAC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A hundred agonies in black-and-white</w:t>
      </w:r>
    </w:p>
    <w:p w14:paraId="7D00DCE6" w14:textId="30083041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from which his editor will pick out five or six</w:t>
      </w:r>
    </w:p>
    <w:p w14:paraId="25275EAA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for Sunday's supplement. The reader's eyeballs prick</w:t>
      </w:r>
    </w:p>
    <w:p w14:paraId="72676404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with tears between the bath and pre-lunch beers.</w:t>
      </w:r>
    </w:p>
    <w:p w14:paraId="0374D981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From the aeroplane he stares impassively at where</w:t>
      </w:r>
    </w:p>
    <w:p w14:paraId="2221D9EB" w14:textId="34C8DAA5" w:rsid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he earns his living and they do not care.</w:t>
      </w:r>
    </w:p>
    <w:p w14:paraId="326B5FE1" w14:textId="77777777" w:rsidR="00644551" w:rsidRPr="00644551" w:rsidRDefault="00644551" w:rsidP="006445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056E67E" w14:textId="40402D51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44551">
        <w:rPr>
          <w:rFonts w:ascii="Times New Roman" w:hAnsi="Times New Roman" w:cs="Times New Roman"/>
          <w:sz w:val="24"/>
          <w:szCs w:val="24"/>
          <w:u w:val="single"/>
        </w:rPr>
        <w:lastRenderedPageBreak/>
        <w:t>Questions</w:t>
      </w:r>
    </w:p>
    <w:p w14:paraId="40D52725" w14:textId="1925CC7F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 xml:space="preserve">36. By referring to at least one example from lines 1-6 analyse how imagery is used to create a serious atmosphere.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4C4B9932" w14:textId="4D509766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551">
        <w:rPr>
          <w:rFonts w:ascii="Times New Roman" w:hAnsi="Times New Roman" w:cs="Times New Roman"/>
          <w:sz w:val="24"/>
          <w:szCs w:val="24"/>
        </w:rPr>
        <w:t xml:space="preserve">By referring to at least two examples, analyse how the poet’s use of language conveys the torment of the photographer in lines 7-12.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(4 marks)</w:t>
      </w:r>
    </w:p>
    <w:p w14:paraId="0B40FC71" w14:textId="49F848E0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551">
        <w:rPr>
          <w:rFonts w:ascii="Times New Roman" w:hAnsi="Times New Roman" w:cs="Times New Roman"/>
          <w:sz w:val="24"/>
          <w:szCs w:val="24"/>
        </w:rPr>
        <w:t xml:space="preserve">By referring to at least one poetic technique show how the central concerns of the poem are conveyed in lines 13-18.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(2 marks)</w:t>
      </w:r>
    </w:p>
    <w:p w14:paraId="57213665" w14:textId="1EBC1D7F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551">
        <w:rPr>
          <w:rFonts w:ascii="Times New Roman" w:hAnsi="Times New Roman" w:cs="Times New Roman"/>
          <w:sz w:val="24"/>
          <w:szCs w:val="24"/>
        </w:rPr>
        <w:t xml:space="preserve">Evaluate the effectiveness of lines 21-24 as a conclusion to the poem.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644551">
        <w:rPr>
          <w:rFonts w:ascii="Times New Roman" w:hAnsi="Times New Roman" w:cs="Times New Roman"/>
          <w:sz w:val="24"/>
          <w:szCs w:val="24"/>
        </w:rPr>
        <w:t>2 marks)</w:t>
      </w:r>
    </w:p>
    <w:p w14:paraId="40FC9B92" w14:textId="0AEE36A7" w:rsidR="0039646E" w:rsidRDefault="00644551" w:rsidP="00644551">
      <w:pPr>
        <w:rPr>
          <w:rFonts w:ascii="Times New Roman" w:hAnsi="Times New Roman" w:cs="Times New Roman"/>
          <w:sz w:val="24"/>
          <w:szCs w:val="24"/>
        </w:rPr>
      </w:pPr>
      <w:r w:rsidRPr="00644551"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551">
        <w:rPr>
          <w:rFonts w:ascii="Times New Roman" w:hAnsi="Times New Roman" w:cs="Times New Roman"/>
          <w:sz w:val="24"/>
          <w:szCs w:val="24"/>
        </w:rPr>
        <w:t xml:space="preserve">By referring to this poem and to at least one other poem by Carol Ann Duffy, discuss her use of a persona to create memorable characters.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551">
        <w:rPr>
          <w:rFonts w:ascii="Times New Roman" w:hAnsi="Times New Roman" w:cs="Times New Roman"/>
          <w:sz w:val="24"/>
          <w:szCs w:val="24"/>
        </w:rPr>
        <w:t>(10 marks)</w:t>
      </w:r>
    </w:p>
    <w:p w14:paraId="0E020FA4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33E61301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2265F963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1E0EF311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26F91AA1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5A943965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32A497FD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7376121C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3FCCF4B9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74542604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450EBCA4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640D265C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076AB117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7CA3BF6B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03835DBA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20AA1BAE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1A7E2E58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14CBFEBB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788948B9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38835F96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6EFDF419" w14:textId="77777777" w:rsid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p w14:paraId="1735C58E" w14:textId="77777777" w:rsidR="00644551" w:rsidRPr="00644551" w:rsidRDefault="00644551" w:rsidP="006445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7"/>
        <w:gridCol w:w="736"/>
        <w:gridCol w:w="3774"/>
      </w:tblGrid>
      <w:tr w:rsidR="0039646E" w:rsidRPr="00644551" w14:paraId="52125BCD" w14:textId="77777777" w:rsidTr="0039646E">
        <w:tc>
          <w:tcPr>
            <w:tcW w:w="1129" w:type="dxa"/>
          </w:tcPr>
          <w:p w14:paraId="35E901A3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3379" w:type="dxa"/>
          </w:tcPr>
          <w:p w14:paraId="46F09CA3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Expected Answer(s)  </w:t>
            </w:r>
          </w:p>
        </w:tc>
        <w:tc>
          <w:tcPr>
            <w:tcW w:w="732" w:type="dxa"/>
          </w:tcPr>
          <w:p w14:paraId="17B5EB90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3776" w:type="dxa"/>
          </w:tcPr>
          <w:p w14:paraId="391ABEB1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Additional Guidance</w:t>
            </w:r>
          </w:p>
        </w:tc>
      </w:tr>
      <w:tr w:rsidR="0039646E" w:rsidRPr="00644551" w14:paraId="30D8AE20" w14:textId="77777777" w:rsidTr="0039646E">
        <w:tc>
          <w:tcPr>
            <w:tcW w:w="1129" w:type="dxa"/>
          </w:tcPr>
          <w:p w14:paraId="25589699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79" w:type="dxa"/>
          </w:tcPr>
          <w:p w14:paraId="52963E3A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Candidates should analyse how </w:t>
            </w:r>
          </w:p>
          <w:p w14:paraId="2C3E152B" w14:textId="7E222B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imagery is used to create a serious atmosphere.</w:t>
            </w:r>
          </w:p>
          <w:p w14:paraId="64BEE33E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0AC73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A detailed/insightful comment on </w:t>
            </w:r>
          </w:p>
          <w:p w14:paraId="228472F9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one example may be awarded </w:t>
            </w:r>
          </w:p>
          <w:p w14:paraId="4E3B80F7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2 marks.</w:t>
            </w:r>
          </w:p>
          <w:p w14:paraId="5BCF5AA5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560C1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More basic comments can be </w:t>
            </w:r>
          </w:p>
          <w:p w14:paraId="60EDACC5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awarded 1 mark each.</w:t>
            </w:r>
          </w:p>
          <w:p w14:paraId="1909E78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A181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(Marks may be awarded 2 or 1+1)</w:t>
            </w:r>
          </w:p>
          <w:p w14:paraId="48B49BD1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857B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Identification of image alone = 0</w:t>
            </w:r>
          </w:p>
          <w:p w14:paraId="1B6F9062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14:paraId="2202CB22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60378E6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4E5FB27B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 The metaphor “spools of </w:t>
            </w:r>
          </w:p>
          <w:p w14:paraId="484EEC14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suffering” links the content of </w:t>
            </w:r>
          </w:p>
          <w:p w14:paraId="16C39B7A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the photographic images in the </w:t>
            </w:r>
          </w:p>
          <w:p w14:paraId="6930537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spools to the subjects of the </w:t>
            </w:r>
          </w:p>
          <w:p w14:paraId="7DFFB6C7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photographs to highlight the </w:t>
            </w:r>
          </w:p>
          <w:p w14:paraId="5613DE5D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awareness of the (on-going, </w:t>
            </w:r>
          </w:p>
          <w:p w14:paraId="5346692E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cyclical) misery endured by the </w:t>
            </w:r>
          </w:p>
          <w:p w14:paraId="4F3DE9EB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subjects. </w:t>
            </w:r>
          </w:p>
          <w:p w14:paraId="1543BEE8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 The image “spools …ordered </w:t>
            </w:r>
          </w:p>
          <w:p w14:paraId="62FF7849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rows” compares the meticulous </w:t>
            </w:r>
          </w:p>
          <w:p w14:paraId="7DB67696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arrangement of the spools to </w:t>
            </w:r>
          </w:p>
          <w:p w14:paraId="5BF0522D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the graves in a (war) cemetery </w:t>
            </w:r>
          </w:p>
          <w:p w14:paraId="2D8D6197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to highlight the scale of deaths </w:t>
            </w:r>
          </w:p>
          <w:p w14:paraId="23E59E25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witnessed/the violent nature of </w:t>
            </w:r>
          </w:p>
          <w:p w14:paraId="3AF0C570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the deaths.</w:t>
            </w:r>
          </w:p>
          <w:p w14:paraId="41D324EA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 The image of the “dark room” </w:t>
            </w:r>
          </w:p>
          <w:p w14:paraId="5C3C0CEF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with its red light as a “church” </w:t>
            </w:r>
          </w:p>
          <w:p w14:paraId="06C90432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compares the interior lighting </w:t>
            </w:r>
          </w:p>
          <w:p w14:paraId="68B29DB2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within the darkroom to that of a </w:t>
            </w:r>
          </w:p>
          <w:p w14:paraId="2758A3F6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church to highlight the gloomy, </w:t>
            </w:r>
          </w:p>
          <w:p w14:paraId="0E96D63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funereal atmosphere of the </w:t>
            </w:r>
          </w:p>
          <w:p w14:paraId="4BA5624F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darkroom.</w:t>
            </w:r>
          </w:p>
          <w:p w14:paraId="22B9587A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 Word choice of “red” suggests </w:t>
            </w:r>
          </w:p>
          <w:p w14:paraId="3B8409C0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danger (of war zone/pictures) or </w:t>
            </w:r>
          </w:p>
          <w:p w14:paraId="5376E4E3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blood (represents the horror of </w:t>
            </w:r>
          </w:p>
          <w:p w14:paraId="1337C603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the war zone).</w:t>
            </w:r>
          </w:p>
          <w:p w14:paraId="5DB429FE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 The image of the photographer </w:t>
            </w:r>
          </w:p>
          <w:p w14:paraId="63BBEB5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as “a priest … intone a Mass” </w:t>
            </w:r>
          </w:p>
          <w:p w14:paraId="3B410C74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suggests a similarity between </w:t>
            </w:r>
          </w:p>
          <w:p w14:paraId="4987846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the role of the photographer </w:t>
            </w:r>
          </w:p>
          <w:p w14:paraId="6EF00B9B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and the priest in terms of the </w:t>
            </w:r>
          </w:p>
          <w:p w14:paraId="09FA3A7D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seriousness of the processes </w:t>
            </w:r>
          </w:p>
          <w:p w14:paraId="5FA28694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they are involved in/the </w:t>
            </w:r>
          </w:p>
          <w:p w14:paraId="7911CC4E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importance of their roles in </w:t>
            </w:r>
          </w:p>
          <w:p w14:paraId="3AD7C5C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spreading the word.</w:t>
            </w:r>
          </w:p>
          <w:p w14:paraId="02CBE786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 The image “All flesh is grass” </w:t>
            </w:r>
          </w:p>
          <w:p w14:paraId="637DACEF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compares human life to short </w:t>
            </w:r>
          </w:p>
          <w:p w14:paraId="676041F0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lived “grass” to highlight the </w:t>
            </w:r>
          </w:p>
          <w:p w14:paraId="72CE815B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transient nature of human life </w:t>
            </w:r>
          </w:p>
          <w:p w14:paraId="774572D8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(especially in times of conflict).</w:t>
            </w:r>
          </w:p>
          <w:p w14:paraId="3E53D329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6E" w:rsidRPr="00644551" w14:paraId="3EF93950" w14:textId="77777777" w:rsidTr="0039646E">
        <w:tc>
          <w:tcPr>
            <w:tcW w:w="1129" w:type="dxa"/>
          </w:tcPr>
          <w:p w14:paraId="039CE07D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379" w:type="dxa"/>
          </w:tcPr>
          <w:p w14:paraId="673A6EFB" w14:textId="7D42A689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Candidates should analyse how the speaker’s torment is </w:t>
            </w:r>
          </w:p>
          <w:p w14:paraId="47C07A82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conveyed.</w:t>
            </w:r>
          </w:p>
          <w:p w14:paraId="3B6408E8" w14:textId="00FBD59A" w:rsidR="0039646E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At least two techniques should be included for full marks.</w:t>
            </w:r>
          </w:p>
          <w:p w14:paraId="3BD165C2" w14:textId="77777777" w:rsidR="00644551" w:rsidRPr="00644551" w:rsidRDefault="00644551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67138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marks awarded for detailed/insightful </w:t>
            </w:r>
          </w:p>
          <w:p w14:paraId="7D222903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comment plus quotation/reference.</w:t>
            </w:r>
          </w:p>
          <w:p w14:paraId="228C56B9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1 mark for more basic comment plus quotation/reference.</w:t>
            </w:r>
          </w:p>
          <w:p w14:paraId="7CE7A9C8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0 marks for quotation/reference alone.</w:t>
            </w:r>
          </w:p>
          <w:p w14:paraId="5E694ECC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(Marks may be awarded 2+2, 2+1+1 or 1+1+1+1.)</w:t>
            </w:r>
          </w:p>
        </w:tc>
        <w:tc>
          <w:tcPr>
            <w:tcW w:w="732" w:type="dxa"/>
          </w:tcPr>
          <w:p w14:paraId="0900CCBE" w14:textId="77777777" w:rsidR="0039646E" w:rsidRPr="00644551" w:rsidRDefault="0039646E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6" w:type="dxa"/>
          </w:tcPr>
          <w:p w14:paraId="7EBB4653" w14:textId="77777777" w:rsidR="0039646E" w:rsidRPr="00644551" w:rsidRDefault="0039646E" w:rsidP="003964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Word choice of “tremble” suggests</w:t>
            </w:r>
            <w:r w:rsidR="00AB104F"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 the photographer is fearful/emotional about the subject matter of the photographs</w:t>
            </w:r>
          </w:p>
          <w:p w14:paraId="7185CBEB" w14:textId="77777777" w:rsidR="0039646E" w:rsidRPr="00644551" w:rsidRDefault="00AB104F" w:rsidP="003964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Word choice “nightmare” - negative connotations, </w:t>
            </w:r>
            <w:r w:rsidRPr="0064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suggesting fear/horror. These feeling are subconscious for the photographer</w:t>
            </w:r>
          </w:p>
          <w:p w14:paraId="34ECFA9F" w14:textId="77777777" w:rsidR="00AB104F" w:rsidRPr="00644551" w:rsidRDefault="00AB104F" w:rsidP="003964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Word choice “pain” suggests agony, suffering both felt by the photographer and the subjects of his photographs</w:t>
            </w:r>
          </w:p>
          <w:p w14:paraId="0257702B" w14:textId="77777777" w:rsidR="00AB104F" w:rsidRPr="00644551" w:rsidRDefault="00AB104F" w:rsidP="003964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Contrast of Rural England and exploding fields (Home vs Work place)</w:t>
            </w:r>
          </w:p>
          <w:p w14:paraId="6F76E341" w14:textId="77777777" w:rsidR="00AB104F" w:rsidRPr="00644551" w:rsidRDefault="00AB104F" w:rsidP="00AB104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6E" w:rsidRPr="00644551" w14:paraId="5C5DEE36" w14:textId="77777777" w:rsidTr="0039646E">
        <w:tc>
          <w:tcPr>
            <w:tcW w:w="1129" w:type="dxa"/>
          </w:tcPr>
          <w:p w14:paraId="7A1896D6" w14:textId="77777777" w:rsidR="0039646E" w:rsidRPr="00644551" w:rsidRDefault="00AB104F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38. </w:t>
            </w:r>
          </w:p>
        </w:tc>
        <w:tc>
          <w:tcPr>
            <w:tcW w:w="3379" w:type="dxa"/>
          </w:tcPr>
          <w:p w14:paraId="1C5F9BB6" w14:textId="77777777" w:rsidR="00AB104F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Candidates should explain how lines 13-18 establish the central concern of the poem.</w:t>
            </w:r>
          </w:p>
          <w:p w14:paraId="62F510AA" w14:textId="77777777" w:rsidR="00644551" w:rsidRPr="00644551" w:rsidRDefault="00644551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5449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2 marks awarded for detailed/insightful </w:t>
            </w:r>
          </w:p>
          <w:p w14:paraId="6ADF2CB7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  <w:p w14:paraId="0EC34B2A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1 mark for more basic comment</w:t>
            </w:r>
          </w:p>
          <w:p w14:paraId="75274646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0 marks for quotation/reference alone.</w:t>
            </w:r>
          </w:p>
          <w:p w14:paraId="7EBFD839" w14:textId="77777777" w:rsidR="0039646E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(Marks may be awarded 2 or 1 + 1.)</w:t>
            </w:r>
          </w:p>
        </w:tc>
        <w:tc>
          <w:tcPr>
            <w:tcW w:w="732" w:type="dxa"/>
          </w:tcPr>
          <w:p w14:paraId="20D6F905" w14:textId="77777777" w:rsidR="0039646E" w:rsidRPr="00644551" w:rsidRDefault="00AB104F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721C0776" w14:textId="77777777" w:rsidR="0039646E" w:rsidRPr="00644551" w:rsidRDefault="00AB104F" w:rsidP="00AB10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War </w:t>
            </w:r>
          </w:p>
          <w:p w14:paraId="3857211F" w14:textId="77777777" w:rsidR="00AB104F" w:rsidRPr="00644551" w:rsidRDefault="00AB104F" w:rsidP="00AB10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Pain/ suffering “the cries of this man’s wife”</w:t>
            </w:r>
          </w:p>
          <w:p w14:paraId="019E616E" w14:textId="77777777" w:rsidR="00AB104F" w:rsidRPr="00644551" w:rsidRDefault="00AB104F" w:rsidP="00AB10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Responsibility “How he sought approval…”</w:t>
            </w:r>
          </w:p>
          <w:p w14:paraId="340C7129" w14:textId="77777777" w:rsidR="00AB104F" w:rsidRPr="00644551" w:rsidRDefault="00AB104F" w:rsidP="0064455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6E" w:rsidRPr="00644551" w14:paraId="6656301D" w14:textId="77777777" w:rsidTr="0039646E">
        <w:tc>
          <w:tcPr>
            <w:tcW w:w="1129" w:type="dxa"/>
          </w:tcPr>
          <w:p w14:paraId="1A887B6D" w14:textId="77777777" w:rsidR="0039646E" w:rsidRPr="00644551" w:rsidRDefault="00AB104F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3379" w:type="dxa"/>
          </w:tcPr>
          <w:p w14:paraId="00F3D2AD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Candidates should evaluate the </w:t>
            </w:r>
          </w:p>
          <w:p w14:paraId="24E5F4AA" w14:textId="77777777" w:rsidR="00AB104F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effectiveness of lines 21-24 as a conclusion to the poem.</w:t>
            </w:r>
          </w:p>
          <w:p w14:paraId="610B237A" w14:textId="77777777" w:rsidR="00644551" w:rsidRPr="00644551" w:rsidRDefault="00644551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7F1FB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2 marks awarded for detailed/insightful </w:t>
            </w:r>
          </w:p>
          <w:p w14:paraId="713AEF74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comment.</w:t>
            </w:r>
          </w:p>
          <w:p w14:paraId="7D011F59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1 mark for more basic comment.</w:t>
            </w:r>
          </w:p>
          <w:p w14:paraId="2F1C98A3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0 marks for quotation/reference alone.</w:t>
            </w:r>
          </w:p>
          <w:p w14:paraId="77187011" w14:textId="77777777" w:rsidR="0039646E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(Marks may be awarded 2 or 1+1.)</w:t>
            </w:r>
          </w:p>
        </w:tc>
        <w:tc>
          <w:tcPr>
            <w:tcW w:w="732" w:type="dxa"/>
          </w:tcPr>
          <w:p w14:paraId="7F90279F" w14:textId="77777777" w:rsidR="0039646E" w:rsidRPr="00644551" w:rsidRDefault="00AB104F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14:paraId="584CEAE2" w14:textId="77777777" w:rsidR="00AB104F" w:rsidRPr="00644551" w:rsidRDefault="00AB104F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3D77A1D1" w14:textId="77777777" w:rsidR="00644551" w:rsidRDefault="00B1480D" w:rsidP="00AB10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The serious nature and responsibility of his job vs the reality of the effect of these photographs</w:t>
            </w:r>
          </w:p>
          <w:p w14:paraId="1E1A1CFC" w14:textId="222D4332" w:rsidR="00AB104F" w:rsidRPr="00644551" w:rsidRDefault="00B1480D" w:rsidP="00AB10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The feelings of the photographer are revealed</w:t>
            </w:r>
          </w:p>
          <w:p w14:paraId="6AD6A1F9" w14:textId="77777777" w:rsidR="00B1480D" w:rsidRPr="00644551" w:rsidRDefault="00B1480D" w:rsidP="00B148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Angry tone </w:t>
            </w:r>
          </w:p>
          <w:p w14:paraId="4710B0A9" w14:textId="77777777" w:rsidR="0039646E" w:rsidRPr="00644551" w:rsidRDefault="0039646E" w:rsidP="00AB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4F" w:rsidRPr="00644551" w14:paraId="72DD6C02" w14:textId="77777777" w:rsidTr="0039646E">
        <w:tc>
          <w:tcPr>
            <w:tcW w:w="1129" w:type="dxa"/>
          </w:tcPr>
          <w:p w14:paraId="1380B7E2" w14:textId="77777777" w:rsidR="00AB104F" w:rsidRPr="00644551" w:rsidRDefault="00AB104F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3379" w:type="dxa"/>
          </w:tcPr>
          <w:p w14:paraId="50628438" w14:textId="5E1D0589" w:rsidR="00AB104F" w:rsidRPr="00644551" w:rsidRDefault="0072383A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</w:rPr>
              <w:t>Candidates should discuss Duffy’s use of a first person narrator or persona to create memorable characters.</w:t>
            </w:r>
          </w:p>
        </w:tc>
        <w:tc>
          <w:tcPr>
            <w:tcW w:w="732" w:type="dxa"/>
          </w:tcPr>
          <w:p w14:paraId="6E774403" w14:textId="77777777" w:rsidR="00AB104F" w:rsidRPr="00644551" w:rsidRDefault="00AB104F" w:rsidP="003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</w:tcPr>
          <w:p w14:paraId="168A9821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Reference could be made to the following:</w:t>
            </w:r>
          </w:p>
          <w:p w14:paraId="5DFAD48C" w14:textId="7379CB4E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Way My Mother Speaks</w:t>
            </w: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speaker is on a journey literally (on a train) and metaphorically (growing up) She is reflecting on how her mother’s words make her feel and the uncertainty of her new life.</w:t>
            </w: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8DF4A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Originally: speaker is a young </w:t>
            </w:r>
          </w:p>
          <w:p w14:paraId="215B1152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person forced to assimilate to </w:t>
            </w:r>
          </w:p>
          <w:p w14:paraId="3DB43EF2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new surroundings; Duffy creates a character who at first feels out of place but by the end has all but lost her original background</w:t>
            </w:r>
          </w:p>
          <w:p w14:paraId="46DFA0AE" w14:textId="3E5572CC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="007811FA">
              <w:rPr>
                <w:rFonts w:ascii="Times New Roman" w:hAnsi="Times New Roman" w:cs="Times New Roman"/>
                <w:sz w:val="24"/>
                <w:szCs w:val="24"/>
              </w:rPr>
              <w:t xml:space="preserve"> In Mrs </w:t>
            </w:r>
            <w:proofErr w:type="spellStart"/>
            <w:r w:rsidR="007811FA">
              <w:rPr>
                <w:rFonts w:ascii="Times New Roman" w:hAnsi="Times New Roman" w:cs="Times New Roman"/>
                <w:sz w:val="24"/>
                <w:szCs w:val="24"/>
              </w:rPr>
              <w:t>Tilscher’s</w:t>
            </w:r>
            <w:proofErr w:type="spellEnd"/>
            <w:r w:rsidR="007811FA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811FA">
              <w:rPr>
                <w:rFonts w:ascii="Times New Roman" w:hAnsi="Times New Roman" w:cs="Times New Roman"/>
                <w:sz w:val="24"/>
                <w:szCs w:val="24"/>
              </w:rPr>
              <w:t xml:space="preserve">speaker is Duffy reflecting on how her primary school teacher made her feel. Mrs </w:t>
            </w:r>
            <w:proofErr w:type="spellStart"/>
            <w:r w:rsidR="007811FA">
              <w:rPr>
                <w:rFonts w:ascii="Times New Roman" w:hAnsi="Times New Roman" w:cs="Times New Roman"/>
                <w:sz w:val="24"/>
                <w:szCs w:val="24"/>
              </w:rPr>
              <w:t>Tilscher’s</w:t>
            </w:r>
            <w:proofErr w:type="spellEnd"/>
            <w:r w:rsidR="007811FA">
              <w:rPr>
                <w:rFonts w:ascii="Times New Roman" w:hAnsi="Times New Roman" w:cs="Times New Roman"/>
                <w:sz w:val="24"/>
                <w:szCs w:val="24"/>
              </w:rPr>
              <w:t xml:space="preserve"> character is loving and provides fun and security for her pupils.</w:t>
            </w:r>
          </w:p>
          <w:p w14:paraId="0C241A17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Mrs Midas: speaker is wife of </w:t>
            </w:r>
          </w:p>
          <w:p w14:paraId="6009A6E4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Midas, who has to cope with the </w:t>
            </w:r>
          </w:p>
          <w:p w14:paraId="6D545E0E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transformation in him, becomes </w:t>
            </w:r>
          </w:p>
          <w:p w14:paraId="58A92822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empowered by the role reversal</w:t>
            </w:r>
          </w:p>
          <w:p w14:paraId="6C7593AA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 xml:space="preserve">• Valentine: speaker challenges </w:t>
            </w:r>
          </w:p>
          <w:p w14:paraId="75AECF80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conventional, over-sentimentalised view of love and portrays it as violent, destructive.</w:t>
            </w:r>
          </w:p>
          <w:p w14:paraId="4E5B4D52" w14:textId="77777777" w:rsidR="00644551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049D6" w14:textId="4625FA7D" w:rsidR="00AB104F" w:rsidRPr="00644551" w:rsidRDefault="00644551" w:rsidP="0064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51">
              <w:rPr>
                <w:rFonts w:ascii="Times New Roman" w:hAnsi="Times New Roman" w:cs="Times New Roman"/>
                <w:sz w:val="24"/>
                <w:szCs w:val="24"/>
              </w:rPr>
              <w:t>Many other references are possible.</w:t>
            </w:r>
          </w:p>
        </w:tc>
      </w:tr>
    </w:tbl>
    <w:p w14:paraId="33857DB1" w14:textId="77777777" w:rsidR="0039646E" w:rsidRPr="00644551" w:rsidRDefault="0039646E" w:rsidP="0039646E">
      <w:pPr>
        <w:rPr>
          <w:rFonts w:ascii="Times New Roman" w:hAnsi="Times New Roman" w:cs="Times New Roman"/>
          <w:sz w:val="24"/>
          <w:szCs w:val="24"/>
        </w:rPr>
      </w:pPr>
    </w:p>
    <w:sectPr w:rsidR="0039646E" w:rsidRPr="0064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D3662"/>
    <w:multiLevelType w:val="hybridMultilevel"/>
    <w:tmpl w:val="0C3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27FA"/>
    <w:multiLevelType w:val="hybridMultilevel"/>
    <w:tmpl w:val="99442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74EF3"/>
    <w:multiLevelType w:val="hybridMultilevel"/>
    <w:tmpl w:val="01C2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249D8"/>
    <w:multiLevelType w:val="hybridMultilevel"/>
    <w:tmpl w:val="3BF0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2277F"/>
    <w:multiLevelType w:val="hybridMultilevel"/>
    <w:tmpl w:val="F0D24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5738">
    <w:abstractNumId w:val="0"/>
  </w:num>
  <w:num w:numId="2" w16cid:durableId="1756046297">
    <w:abstractNumId w:val="1"/>
  </w:num>
  <w:num w:numId="3" w16cid:durableId="697777691">
    <w:abstractNumId w:val="2"/>
  </w:num>
  <w:num w:numId="4" w16cid:durableId="359671228">
    <w:abstractNumId w:val="4"/>
  </w:num>
  <w:num w:numId="5" w16cid:durableId="147799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6E"/>
    <w:rsid w:val="0039646E"/>
    <w:rsid w:val="003A5682"/>
    <w:rsid w:val="00644551"/>
    <w:rsid w:val="0072383A"/>
    <w:rsid w:val="007811FA"/>
    <w:rsid w:val="00AB104F"/>
    <w:rsid w:val="00B1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43BA"/>
  <w15:chartTrackingRefBased/>
  <w15:docId w15:val="{0BD3EE2C-AB55-4A38-8C95-4FEB43C1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Palencarova</dc:creator>
  <cp:keywords/>
  <dc:description/>
  <cp:lastModifiedBy>Mrs Palencarova</cp:lastModifiedBy>
  <cp:revision>3</cp:revision>
  <dcterms:created xsi:type="dcterms:W3CDTF">2024-03-23T11:48:00Z</dcterms:created>
  <dcterms:modified xsi:type="dcterms:W3CDTF">2024-03-23T13:00:00Z</dcterms:modified>
</cp:coreProperties>
</file>